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4362" w14:textId="77777777" w:rsidR="004465FE" w:rsidRPr="00C23CEC" w:rsidRDefault="007634B5">
      <w:pPr>
        <w:rPr>
          <w:b/>
          <w:sz w:val="40"/>
        </w:rPr>
      </w:pPr>
      <w:r w:rsidRPr="00C23CEC">
        <w:rPr>
          <w:b/>
          <w:sz w:val="40"/>
        </w:rPr>
        <w:t>Kurzbeschreibungen zu den Arbeitskreisen</w:t>
      </w:r>
    </w:p>
    <w:p w14:paraId="3A8DD102" w14:textId="77777777" w:rsidR="007634B5" w:rsidRPr="007634B5" w:rsidRDefault="007634B5" w:rsidP="00C27C23">
      <w:pPr>
        <w:spacing w:after="0" w:line="240" w:lineRule="auto"/>
        <w:rPr>
          <w:b/>
          <w:color w:val="FF0000"/>
        </w:rPr>
      </w:pPr>
      <w:r w:rsidRPr="007634B5">
        <w:rPr>
          <w:b/>
          <w:color w:val="FF0000"/>
        </w:rPr>
        <w:t xml:space="preserve">AK 2 </w:t>
      </w:r>
      <w:proofErr w:type="spellStart"/>
      <w:r w:rsidRPr="007634B5">
        <w:rPr>
          <w:b/>
          <w:color w:val="FF0000"/>
        </w:rPr>
        <w:t>bodyART</w:t>
      </w:r>
      <w:proofErr w:type="spellEnd"/>
      <w:r w:rsidRPr="007634B5">
        <w:rPr>
          <w:b/>
          <w:color w:val="FF0000"/>
        </w:rPr>
        <w:t xml:space="preserve"> (International System)</w:t>
      </w:r>
    </w:p>
    <w:p w14:paraId="6D97FB5C" w14:textId="3505D649" w:rsidR="007634B5" w:rsidRDefault="007634B5" w:rsidP="007634B5">
      <w:proofErr w:type="spellStart"/>
      <w:r>
        <w:t>bodyART</w:t>
      </w:r>
      <w:proofErr w:type="spellEnd"/>
      <w:r>
        <w:t xml:space="preserve"> ist ein intensives, ganzheitliches, funktionelles Ganzkörper-Training. Es kombiniert Kraft, Flexibilität und Atmung. Basierend auf den Prinzipien von Yin und Yang und den Elementen schafft  Das Training enthält eine Dynamik zwischen Aktivität und Passivität, Spannung und Entspannung. Im </w:t>
      </w:r>
      <w:proofErr w:type="spellStart"/>
      <w:r>
        <w:t>bodyART</w:t>
      </w:r>
      <w:proofErr w:type="spellEnd"/>
      <w:r>
        <w:t xml:space="preserve"> International System ist eine ca. 15-minütige </w:t>
      </w:r>
      <w:proofErr w:type="spellStart"/>
      <w:r>
        <w:t>Deepwork</w:t>
      </w:r>
      <w:proofErr w:type="spellEnd"/>
      <w:r>
        <w:t>-Sequenz zum Herz-Kreislauf-Training integriert.</w:t>
      </w:r>
    </w:p>
    <w:p w14:paraId="3BFA867C" w14:textId="77777777" w:rsidR="00983622" w:rsidRDefault="00983622" w:rsidP="007634B5"/>
    <w:p w14:paraId="7A92FD1E" w14:textId="77777777" w:rsidR="007634B5" w:rsidRPr="007634B5" w:rsidRDefault="007634B5" w:rsidP="00C27C23">
      <w:pPr>
        <w:spacing w:after="0" w:line="240" w:lineRule="auto"/>
        <w:rPr>
          <w:b/>
          <w:color w:val="FF0000"/>
        </w:rPr>
      </w:pPr>
      <w:r w:rsidRPr="007634B5">
        <w:rPr>
          <w:b/>
          <w:color w:val="FF0000"/>
        </w:rPr>
        <w:t xml:space="preserve">AK 3 Gesundes Kreuz </w:t>
      </w:r>
    </w:p>
    <w:p w14:paraId="74055C1C" w14:textId="77777777" w:rsidR="007634B5" w:rsidRPr="007634B5" w:rsidRDefault="007634B5" w:rsidP="007634B5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7634B5">
        <w:rPr>
          <w:rFonts w:ascii="Calibri" w:eastAsia="Times New Roman" w:hAnsi="Calibri" w:cs="Calibri"/>
          <w:bCs/>
          <w:color w:val="000000"/>
          <w:lang w:eastAsia="de-DE"/>
        </w:rPr>
        <w:t xml:space="preserve">Kraft und Lebendigkeit aus dem Becken-(Boden!) - </w:t>
      </w:r>
      <w:r w:rsidRPr="007634B5">
        <w:rPr>
          <w:rFonts w:ascii="Calibri" w:eastAsia="Times New Roman" w:hAnsi="Calibri" w:cs="Calibri"/>
          <w:color w:val="000000"/>
          <w:lang w:eastAsia="de-DE"/>
        </w:rPr>
        <w:t>Warum Kreuz-Schmerzen? Das Kreuz kann nur funktionell arbeiten bei einem aufgerichteten Becken. Wie wird aber das Becken „anatomisch-funktionell“ aufgerichtet?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7634B5">
        <w:rPr>
          <w:rFonts w:ascii="Calibri" w:eastAsia="Times New Roman" w:hAnsi="Calibri" w:cs="Calibri"/>
          <w:color w:val="000000"/>
          <w:lang w:eastAsia="de-DE"/>
        </w:rPr>
        <w:t>In diesen praxis-bezogenen 90 Minuten informiere ich Sie WIE.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7634B5">
        <w:rPr>
          <w:rFonts w:ascii="Calibri" w:eastAsia="Times New Roman" w:hAnsi="Calibri" w:cs="Calibri"/>
          <w:color w:val="000000"/>
          <w:lang w:eastAsia="de-DE"/>
        </w:rPr>
        <w:t>Ferner bekommen Sie Übungen, welche sich im Alltag integrieren lassen. Somit bleiben Becken- Beckenboden-Kreuz und ISG gesund.</w:t>
      </w:r>
    </w:p>
    <w:p w14:paraId="0CAB93E3" w14:textId="77777777" w:rsidR="007634B5" w:rsidRDefault="007634B5" w:rsidP="007634B5"/>
    <w:p w14:paraId="2D552CBB" w14:textId="77777777" w:rsidR="007634B5" w:rsidRPr="00C27C23" w:rsidRDefault="007634B5" w:rsidP="00C27C23">
      <w:pPr>
        <w:spacing w:after="0" w:line="240" w:lineRule="auto"/>
        <w:rPr>
          <w:b/>
          <w:color w:val="FF0000"/>
        </w:rPr>
      </w:pPr>
      <w:r w:rsidRPr="007634B5">
        <w:rPr>
          <w:b/>
          <w:color w:val="FF0000"/>
        </w:rPr>
        <w:t xml:space="preserve">AK </w:t>
      </w:r>
      <w:r>
        <w:rPr>
          <w:b/>
          <w:color w:val="FF0000"/>
        </w:rPr>
        <w:t xml:space="preserve">4 </w:t>
      </w:r>
      <w:proofErr w:type="spellStart"/>
      <w:r w:rsidRPr="007634B5">
        <w:rPr>
          <w:b/>
          <w:color w:val="FF0000"/>
        </w:rPr>
        <w:t>QiGong</w:t>
      </w:r>
      <w:proofErr w:type="spellEnd"/>
      <w:r w:rsidRPr="007634B5">
        <w:rPr>
          <w:b/>
          <w:color w:val="FF0000"/>
        </w:rPr>
        <w:t xml:space="preserve">: </w:t>
      </w:r>
      <w:proofErr w:type="spellStart"/>
      <w:r w:rsidRPr="007634B5">
        <w:rPr>
          <w:b/>
          <w:color w:val="FF0000"/>
        </w:rPr>
        <w:t>PanZi</w:t>
      </w:r>
      <w:proofErr w:type="spellEnd"/>
      <w:r w:rsidRPr="007634B5">
        <w:rPr>
          <w:b/>
          <w:color w:val="FF0000"/>
        </w:rPr>
        <w:t xml:space="preserve"> Gong</w:t>
      </w:r>
    </w:p>
    <w:p w14:paraId="37A1BD6D" w14:textId="15062654" w:rsidR="007634B5" w:rsidRDefault="007634B5" w:rsidP="007634B5">
      <w:pPr>
        <w:rPr>
          <w:rFonts w:ascii="Calibri" w:eastAsia="Times New Roman" w:hAnsi="Calibri" w:cs="Calibri"/>
          <w:color w:val="000000"/>
          <w:lang w:eastAsia="de-DE"/>
        </w:rPr>
      </w:pPr>
      <w:r w:rsidRPr="007634B5">
        <w:rPr>
          <w:rFonts w:ascii="Calibri" w:eastAsia="Times New Roman" w:hAnsi="Calibri" w:cs="Calibri"/>
          <w:color w:val="000000"/>
          <w:lang w:eastAsia="de-DE"/>
        </w:rPr>
        <w:t xml:space="preserve">Tellerübungen für die Biegsamkeit des Körpers und </w:t>
      </w:r>
      <w:r>
        <w:rPr>
          <w:rFonts w:ascii="Calibri" w:eastAsia="Times New Roman" w:hAnsi="Calibri" w:cs="Calibri"/>
          <w:color w:val="000000"/>
          <w:lang w:eastAsia="de-DE"/>
        </w:rPr>
        <w:t xml:space="preserve">zur </w:t>
      </w:r>
      <w:r w:rsidRPr="007634B5">
        <w:rPr>
          <w:rFonts w:ascii="Calibri" w:eastAsia="Times New Roman" w:hAnsi="Calibri" w:cs="Calibri"/>
          <w:color w:val="000000"/>
          <w:lang w:eastAsia="de-DE"/>
        </w:rPr>
        <w:t>Vorbeugung von Gelenkerkrankungen </w:t>
      </w:r>
    </w:p>
    <w:p w14:paraId="27F931D8" w14:textId="77777777" w:rsidR="00983622" w:rsidRPr="007634B5" w:rsidRDefault="00983622" w:rsidP="007634B5">
      <w:pPr>
        <w:rPr>
          <w:rFonts w:ascii="Calibri" w:eastAsia="Times New Roman" w:hAnsi="Calibri" w:cs="Calibri"/>
          <w:color w:val="000000"/>
          <w:lang w:eastAsia="de-DE"/>
        </w:rPr>
      </w:pPr>
    </w:p>
    <w:p w14:paraId="52ECE0FA" w14:textId="77777777" w:rsidR="007634B5" w:rsidRDefault="007634B5" w:rsidP="00C27C23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AK 5 Partner-Akrobatik</w:t>
      </w:r>
      <w:r w:rsidRPr="007634B5">
        <w:rPr>
          <w:b/>
          <w:color w:val="FF0000"/>
        </w:rPr>
        <w:t xml:space="preserve"> </w:t>
      </w:r>
      <w:r>
        <w:rPr>
          <w:b/>
          <w:color w:val="FF0000"/>
        </w:rPr>
        <w:t>Einführung in die Grundtechniken</w:t>
      </w:r>
    </w:p>
    <w:p w14:paraId="647FC39D" w14:textId="77777777" w:rsidR="007634B5" w:rsidRPr="007634B5" w:rsidRDefault="007634B5" w:rsidP="001E23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7634B5">
        <w:rPr>
          <w:rFonts w:ascii="Calibri" w:eastAsia="Times New Roman" w:hAnsi="Calibri" w:cs="Calibri"/>
          <w:color w:val="000000"/>
          <w:lang w:eastAsia="de-DE"/>
        </w:rPr>
        <w:t>In dem Workshop erfahren die TN grundlegende methodisch-didaktische Tipps beim Bau von Menschenpyramiden. Wir probieren kleinere und größere Pyramiden aus, analysieren die Techniken und auftretende Fehler und Problemsituationen.</w:t>
      </w:r>
    </w:p>
    <w:p w14:paraId="1480545A" w14:textId="77777777" w:rsidR="001E23D6" w:rsidRDefault="001E23D6" w:rsidP="007634B5">
      <w:pPr>
        <w:rPr>
          <w:b/>
          <w:color w:val="FF0000"/>
        </w:rPr>
      </w:pPr>
    </w:p>
    <w:p w14:paraId="1A30ACE8" w14:textId="77777777" w:rsidR="007634B5" w:rsidRPr="007634B5" w:rsidRDefault="007634B5" w:rsidP="00C27C23">
      <w:pPr>
        <w:spacing w:after="0" w:line="240" w:lineRule="auto"/>
        <w:rPr>
          <w:b/>
          <w:color w:val="FF0000"/>
        </w:rPr>
      </w:pPr>
      <w:r w:rsidRPr="007634B5">
        <w:rPr>
          <w:b/>
          <w:color w:val="FF0000"/>
        </w:rPr>
        <w:t xml:space="preserve">AK 6 </w:t>
      </w:r>
      <w:proofErr w:type="spellStart"/>
      <w:r w:rsidRPr="007634B5">
        <w:rPr>
          <w:b/>
          <w:color w:val="FF0000"/>
        </w:rPr>
        <w:t>bodyART</w:t>
      </w:r>
      <w:proofErr w:type="spellEnd"/>
      <w:r w:rsidRPr="007634B5">
        <w:rPr>
          <w:b/>
          <w:color w:val="FF0000"/>
        </w:rPr>
        <w:t xml:space="preserve"> (</w:t>
      </w:r>
      <w:proofErr w:type="spellStart"/>
      <w:r w:rsidRPr="007634B5">
        <w:rPr>
          <w:b/>
          <w:color w:val="FF0000"/>
        </w:rPr>
        <w:t>Energetic</w:t>
      </w:r>
      <w:proofErr w:type="spellEnd"/>
      <w:r w:rsidRPr="007634B5">
        <w:rPr>
          <w:b/>
          <w:color w:val="FF0000"/>
        </w:rPr>
        <w:t>)</w:t>
      </w:r>
    </w:p>
    <w:p w14:paraId="5865FA33" w14:textId="77777777" w:rsidR="007634B5" w:rsidRDefault="007634B5" w:rsidP="007634B5">
      <w:proofErr w:type="spellStart"/>
      <w:r>
        <w:t>bodyART</w:t>
      </w:r>
      <w:proofErr w:type="spellEnd"/>
      <w:r>
        <w:t xml:space="preserve"> ist ein </w:t>
      </w:r>
      <w:proofErr w:type="spellStart"/>
      <w:r>
        <w:t>intensivs</w:t>
      </w:r>
      <w:proofErr w:type="spellEnd"/>
      <w:r>
        <w:t xml:space="preserve">, ganzheitliches, funktionelles Ganzkörper-Training. Es kombiniert Kraft, Flexibilität und Atmung. Basierend auf den Prinzipien von Yin und Yang und den Elementen schafft </w:t>
      </w:r>
      <w:proofErr w:type="spellStart"/>
      <w:r>
        <w:t>BodyART</w:t>
      </w:r>
      <w:proofErr w:type="spellEnd"/>
      <w:r>
        <w:t xml:space="preserve"> Training eine Dynamik zwischen Aktivität und Passivität, Spannung und Entspannung. Im </w:t>
      </w:r>
      <w:proofErr w:type="spellStart"/>
      <w:r>
        <w:t>bodyART</w:t>
      </w:r>
      <w:proofErr w:type="spellEnd"/>
      <w:r>
        <w:t xml:space="preserve"> </w:t>
      </w:r>
      <w:proofErr w:type="spellStart"/>
      <w:r>
        <w:t>Energetic</w:t>
      </w:r>
      <w:proofErr w:type="spellEnd"/>
      <w:r>
        <w:t xml:space="preserve"> liegt der Fokus auf fließenden Bewegungen und Dehnungen.</w:t>
      </w:r>
    </w:p>
    <w:p w14:paraId="5B3C6006" w14:textId="77777777" w:rsidR="001E23D6" w:rsidRPr="001E23D6" w:rsidRDefault="001E23D6" w:rsidP="00C27C23">
      <w:pPr>
        <w:spacing w:after="0" w:line="240" w:lineRule="auto"/>
        <w:rPr>
          <w:b/>
          <w:color w:val="FF0000"/>
        </w:rPr>
      </w:pPr>
      <w:r w:rsidRPr="001E23D6">
        <w:rPr>
          <w:b/>
          <w:color w:val="FF0000"/>
        </w:rPr>
        <w:t>AK 8 Das Becken sucht einen aktiven Boden</w:t>
      </w:r>
    </w:p>
    <w:p w14:paraId="363CBCCB" w14:textId="77777777" w:rsidR="001E23D6" w:rsidRPr="001E23D6" w:rsidRDefault="001E23D6" w:rsidP="001E23D6">
      <w:pPr>
        <w:spacing w:after="0" w:line="240" w:lineRule="auto"/>
      </w:pPr>
      <w:r w:rsidRPr="001E23D6">
        <w:t>Wo ist genau dieser Boden? Wie arbeitet er gemäß Aufbau und Funktion?</w:t>
      </w:r>
      <w:r>
        <w:t xml:space="preserve"> </w:t>
      </w:r>
    </w:p>
    <w:p w14:paraId="53237FD4" w14:textId="77777777" w:rsidR="001E23D6" w:rsidRDefault="001E23D6" w:rsidP="001E23D6">
      <w:pPr>
        <w:spacing w:after="0" w:line="240" w:lineRule="auto"/>
      </w:pPr>
      <w:r w:rsidRPr="001E23D6">
        <w:t xml:space="preserve">Wie kann man diesen „hilfesuchenden“ Beckenboden sowohl im Alltag als auch beim Trainieren berücksichtigen? Somit unterstützen wir die körperlichen Strukturen beckenaufwärts und </w:t>
      </w:r>
      <w:r>
        <w:t xml:space="preserve">- </w:t>
      </w:r>
      <w:r w:rsidRPr="001E23D6">
        <w:t>abwärts, um gesund zu bleiben bzw. zu werden.  In diesen 90 Minuten informiere und gebe ich Ihnen Hilfestellung dazu.</w:t>
      </w:r>
    </w:p>
    <w:p w14:paraId="13EBB7D1" w14:textId="77777777" w:rsidR="001E23D6" w:rsidRPr="001E23D6" w:rsidRDefault="001E23D6" w:rsidP="001E23D6">
      <w:pPr>
        <w:spacing w:after="0" w:line="240" w:lineRule="auto"/>
      </w:pPr>
    </w:p>
    <w:p w14:paraId="66531815" w14:textId="77777777" w:rsidR="00983622" w:rsidRDefault="00983622" w:rsidP="00983622">
      <w:pPr>
        <w:spacing w:after="0" w:line="240" w:lineRule="auto"/>
      </w:pPr>
      <w:r>
        <w:rPr>
          <w:b/>
          <w:color w:val="FF0000"/>
        </w:rPr>
        <w:t>AK 10 Tänze für verschiedene Altersstufen</w:t>
      </w:r>
    </w:p>
    <w:p w14:paraId="68E7F20A" w14:textId="77777777" w:rsidR="00983622" w:rsidRDefault="00983622" w:rsidP="00983622">
      <w:pPr>
        <w:rPr>
          <w:b/>
          <w:color w:val="FF0000"/>
        </w:rPr>
      </w:pPr>
      <w:r>
        <w:t xml:space="preserve">Das Angebot umfasst Tanz auf der Fläche als Kommunikationsmedium und sportliches Körpergedächtnistraining. Die Tänze werden als Mixer im Kreis- der Gasse </w:t>
      </w:r>
      <w:r>
        <w:br/>
        <w:t>und auch als Liner angeboten. Die Musik dazu kommt aus der traditionellen und der modernen Weltmusik. Normales Rhythmusgefühl ist hilfreich.</w:t>
      </w:r>
      <w:r>
        <w:br/>
      </w:r>
    </w:p>
    <w:p w14:paraId="3ACA21B5" w14:textId="4E107867" w:rsidR="007634B5" w:rsidRPr="001E23D6" w:rsidRDefault="007634B5" w:rsidP="00983622">
      <w:pPr>
        <w:spacing w:after="0" w:line="240" w:lineRule="auto"/>
        <w:rPr>
          <w:b/>
          <w:color w:val="FF0000"/>
        </w:rPr>
      </w:pPr>
      <w:r w:rsidRPr="001E23D6">
        <w:rPr>
          <w:b/>
          <w:color w:val="FF0000"/>
        </w:rPr>
        <w:t>AK 11 Kinderyoga</w:t>
      </w:r>
    </w:p>
    <w:p w14:paraId="777BF40B" w14:textId="1DF9F055" w:rsidR="007634B5" w:rsidRDefault="007634B5" w:rsidP="007634B5">
      <w:r>
        <w:t xml:space="preserve">Anhand einer Musterstunde (für </w:t>
      </w:r>
      <w:proofErr w:type="spellStart"/>
      <w:r>
        <w:t>ca</w:t>
      </w:r>
      <w:proofErr w:type="spellEnd"/>
      <w:r>
        <w:t xml:space="preserve"> </w:t>
      </w:r>
      <w:proofErr w:type="gramStart"/>
      <w:r>
        <w:t>6-8 jährige</w:t>
      </w:r>
      <w:proofErr w:type="gramEnd"/>
      <w:r>
        <w:t xml:space="preserve"> Kinder) beleuchten wir den Aufbau und die wichtigsten Aspekte einer Kinderyogastunde.</w:t>
      </w:r>
    </w:p>
    <w:p w14:paraId="18859D96" w14:textId="58FB3984" w:rsidR="00983622" w:rsidRDefault="00983622" w:rsidP="007634B5"/>
    <w:p w14:paraId="38DA555F" w14:textId="77777777" w:rsidR="00983622" w:rsidRDefault="00983622" w:rsidP="007634B5"/>
    <w:p w14:paraId="694E3B49" w14:textId="3B935446" w:rsidR="00C23CEC" w:rsidRPr="00824B08" w:rsidRDefault="00C23CEC" w:rsidP="00C27C23">
      <w:pPr>
        <w:spacing w:after="0" w:line="240" w:lineRule="auto"/>
        <w:rPr>
          <w:b/>
          <w:color w:val="FF0000"/>
        </w:rPr>
      </w:pPr>
      <w:r w:rsidRPr="00824B08">
        <w:rPr>
          <w:b/>
          <w:color w:val="FF0000"/>
        </w:rPr>
        <w:lastRenderedPageBreak/>
        <w:t xml:space="preserve">AK 12 </w:t>
      </w:r>
      <w:r w:rsidR="00055903" w:rsidRPr="00824B08">
        <w:rPr>
          <w:b/>
          <w:color w:val="FF0000"/>
        </w:rPr>
        <w:t>Pilates Flow</w:t>
      </w:r>
      <w:r w:rsidR="00824B08" w:rsidRPr="00824B08">
        <w:rPr>
          <w:b/>
          <w:color w:val="FF0000"/>
        </w:rPr>
        <w:t xml:space="preserve"> – empfehlenswert </w:t>
      </w:r>
      <w:r w:rsidR="00824B08">
        <w:rPr>
          <w:b/>
          <w:color w:val="FF0000"/>
        </w:rPr>
        <w:t>für Folge-AK 13</w:t>
      </w:r>
    </w:p>
    <w:p w14:paraId="794551EF" w14:textId="05F25F0B" w:rsidR="00C23CEC" w:rsidRPr="00055903" w:rsidRDefault="00055903" w:rsidP="00055903">
      <w:pPr>
        <w:rPr>
          <w:rFonts w:ascii="Century Gothic" w:hAnsi="Century Gothic"/>
          <w:b/>
          <w:bCs/>
          <w:color w:val="1F497D"/>
        </w:rPr>
      </w:pPr>
      <w:r>
        <w:t>Die komplette Stunde im Flow</w:t>
      </w:r>
      <w:r w:rsidR="001063C8">
        <w:t xml:space="preserve">, mit </w:t>
      </w:r>
      <w:r>
        <w:t>fließend stim</w:t>
      </w:r>
      <w:r w:rsidR="001063C8">
        <w:t xml:space="preserve">mig aneinandergereihten Übungen. </w:t>
      </w:r>
    </w:p>
    <w:p w14:paraId="0B176DB2" w14:textId="77777777" w:rsidR="00055903" w:rsidRDefault="00055903" w:rsidP="00C27C23">
      <w:pPr>
        <w:spacing w:after="0" w:line="240" w:lineRule="auto"/>
        <w:rPr>
          <w:b/>
          <w:color w:val="FF0000"/>
        </w:rPr>
      </w:pPr>
    </w:p>
    <w:p w14:paraId="0A632E66" w14:textId="610C0DBF" w:rsidR="001E23D6" w:rsidRPr="00824B08" w:rsidRDefault="001E23D6" w:rsidP="00C27C23">
      <w:pPr>
        <w:spacing w:after="0" w:line="240" w:lineRule="auto"/>
        <w:rPr>
          <w:b/>
          <w:color w:val="FF0000"/>
          <w:lang w:val="en-US"/>
        </w:rPr>
      </w:pPr>
      <w:r w:rsidRPr="00824B08">
        <w:rPr>
          <w:b/>
          <w:color w:val="FF0000"/>
          <w:lang w:val="en-US"/>
        </w:rPr>
        <w:t xml:space="preserve">AK </w:t>
      </w:r>
      <w:r w:rsidR="00055903" w:rsidRPr="00824B08">
        <w:rPr>
          <w:b/>
          <w:color w:val="FF0000"/>
          <w:lang w:val="en-US"/>
        </w:rPr>
        <w:t>13</w:t>
      </w:r>
      <w:r w:rsidR="00055903" w:rsidRPr="00824B08">
        <w:rPr>
          <w:b/>
          <w:color w:val="FF0000"/>
          <w:lang w:val="en-US"/>
        </w:rPr>
        <w:tab/>
        <w:t>Pilates Flow a</w:t>
      </w:r>
      <w:r w:rsidRPr="00824B08">
        <w:rPr>
          <w:b/>
          <w:color w:val="FF0000"/>
          <w:lang w:val="en-US"/>
        </w:rPr>
        <w:t>nd Static</w:t>
      </w:r>
      <w:r w:rsidR="00055903" w:rsidRPr="00824B08">
        <w:rPr>
          <w:b/>
          <w:color w:val="FF0000"/>
          <w:lang w:val="en-US"/>
        </w:rPr>
        <w:t xml:space="preserve"> + Pilates </w:t>
      </w:r>
      <w:proofErr w:type="spellStart"/>
      <w:r w:rsidR="00055903" w:rsidRPr="00824B08">
        <w:rPr>
          <w:b/>
          <w:color w:val="FF0000"/>
          <w:lang w:val="en-US"/>
        </w:rPr>
        <w:t>Dreidimensional</w:t>
      </w:r>
      <w:proofErr w:type="spellEnd"/>
      <w:r w:rsidR="00055903" w:rsidRPr="00824B08">
        <w:rPr>
          <w:b/>
          <w:color w:val="FF0000"/>
          <w:lang w:val="en-US"/>
        </w:rPr>
        <w:t xml:space="preserve"> </w:t>
      </w:r>
      <w:r w:rsidR="00824B08" w:rsidRPr="00824B08">
        <w:rPr>
          <w:b/>
          <w:color w:val="FF0000"/>
          <w:lang w:val="en-US"/>
        </w:rPr>
        <w:t xml:space="preserve"> </w:t>
      </w:r>
    </w:p>
    <w:p w14:paraId="67AF462C" w14:textId="29DB5F8D" w:rsidR="00055903" w:rsidRDefault="00055903" w:rsidP="00055903">
      <w:pPr>
        <w:spacing w:after="0" w:line="240" w:lineRule="auto"/>
      </w:pPr>
      <w:r>
        <w:rPr>
          <w:b/>
        </w:rPr>
        <w:t xml:space="preserve">Pilates Flow and Static: </w:t>
      </w:r>
      <w:r w:rsidR="001E23D6">
        <w:t>D</w:t>
      </w:r>
      <w:r w:rsidR="001E23D6" w:rsidRPr="001E23D6">
        <w:t xml:space="preserve">rei fließende Bewegungsabfolgen einer Übung im Flow, um dann in der </w:t>
      </w:r>
      <w:r w:rsidR="00C23CEC">
        <w:t>E</w:t>
      </w:r>
      <w:r w:rsidR="001E23D6" w:rsidRPr="001E23D6">
        <w:t>nd</w:t>
      </w:r>
      <w:r w:rsidR="00C23CEC">
        <w:t>position</w:t>
      </w:r>
      <w:r w:rsidR="001E23D6" w:rsidRPr="001E23D6">
        <w:t>/</w:t>
      </w:r>
      <w:r w:rsidR="00C23CEC">
        <w:t xml:space="preserve"> </w:t>
      </w:r>
      <w:r w:rsidR="001E23D6" w:rsidRPr="001E23D6">
        <w:t>Bew</w:t>
      </w:r>
      <w:r>
        <w:t>egungsausmaß – Static – für 1-3</w:t>
      </w:r>
      <w:r w:rsidR="001E23D6" w:rsidRPr="001E23D6">
        <w:t xml:space="preserve"> Atemzyklen </w:t>
      </w:r>
      <w:r>
        <w:t xml:space="preserve">zu </w:t>
      </w:r>
      <w:r w:rsidR="001E23D6" w:rsidRPr="001E23D6">
        <w:t>verweilen. Sehr intensive Wahrnehmung der Pilates-Prinzipien Konzentration u</w:t>
      </w:r>
      <w:r w:rsidR="00C23CEC">
        <w:t>nd</w:t>
      </w:r>
      <w:r w:rsidR="001E23D6" w:rsidRPr="001E23D6">
        <w:t xml:space="preserve"> Kontrolle, sowie </w:t>
      </w:r>
      <w:r w:rsidR="00C23CEC">
        <w:t>der</w:t>
      </w:r>
      <w:r w:rsidR="001E23D6" w:rsidRPr="001E23D6">
        <w:t xml:space="preserve"> Atmung.</w:t>
      </w:r>
      <w:r>
        <w:t xml:space="preserve"> 45 Min. </w:t>
      </w:r>
    </w:p>
    <w:p w14:paraId="75CB6926" w14:textId="069E226C" w:rsidR="00055903" w:rsidRDefault="00055903" w:rsidP="00055903">
      <w:pPr>
        <w:spacing w:after="0" w:line="240" w:lineRule="auto"/>
        <w:rPr>
          <w:b/>
        </w:rPr>
      </w:pPr>
      <w:r>
        <w:rPr>
          <w:b/>
        </w:rPr>
        <w:t xml:space="preserve">Pilates Dreidimensional: </w:t>
      </w:r>
    </w:p>
    <w:p w14:paraId="5FED75AB" w14:textId="54765C76" w:rsidR="00055903" w:rsidRDefault="00055903" w:rsidP="00055903">
      <w:pPr>
        <w:spacing w:after="0" w:line="240" w:lineRule="auto"/>
      </w:pPr>
      <w:r>
        <w:t xml:space="preserve">Spiral Moves von den Füßen bis zum Scheitel. Aus der optimalen kraftvollen stabilen Verdrehung/Verschraubung &gt; Spirale der Muskeln und Muskelketten, sowie Faszien-Linien im Flow (alt)bekannte Übungen neu erspüren und erleben. 45 Min. </w:t>
      </w:r>
    </w:p>
    <w:p w14:paraId="6989545D" w14:textId="77777777" w:rsidR="00055903" w:rsidRPr="00055903" w:rsidRDefault="00055903" w:rsidP="00055903">
      <w:pPr>
        <w:spacing w:after="0" w:line="240" w:lineRule="auto"/>
      </w:pPr>
    </w:p>
    <w:p w14:paraId="643054AB" w14:textId="77777777" w:rsidR="00983622" w:rsidRDefault="00983622" w:rsidP="00983622">
      <w:pPr>
        <w:spacing w:after="0" w:line="240" w:lineRule="auto"/>
      </w:pPr>
      <w:r>
        <w:rPr>
          <w:b/>
          <w:color w:val="FF0000"/>
        </w:rPr>
        <w:t>AK 14 Tänze mit einfachen Choreografien für jedes Alter</w:t>
      </w:r>
    </w:p>
    <w:p w14:paraId="2D2D1185" w14:textId="77777777" w:rsidR="00983622" w:rsidRDefault="00983622" w:rsidP="00983622">
      <w:r>
        <w:t xml:space="preserve">Es werden Tänze mit Themencharakter mit ebenfalls mit einfachen Choreografien gelernt. Diese Tänze sind für Kinder wie für Ältere geeignet. Sie sind unkompliziert und lustig und z.B. auch als </w:t>
      </w:r>
      <w:r>
        <w:br/>
        <w:t xml:space="preserve">Faschingstänze. Es wird in Kreisform in Gasse und Spirale getanzt. Ein Teil wird als Kostprobe besinnlich meditativ getanzt zu Klassischer Musik und Weltmusik. Da ist dann auch was zum </w:t>
      </w:r>
      <w:r>
        <w:br/>
        <w:t>„Träumen“ dabei.</w:t>
      </w:r>
    </w:p>
    <w:p w14:paraId="222093D6" w14:textId="414069F8" w:rsidR="00C23CEC" w:rsidRPr="00C23CEC" w:rsidRDefault="00C23CEC" w:rsidP="00C27C23">
      <w:pPr>
        <w:spacing w:after="0" w:line="240" w:lineRule="auto"/>
        <w:rPr>
          <w:b/>
          <w:color w:val="FF0000"/>
        </w:rPr>
      </w:pPr>
      <w:r w:rsidRPr="00C23CEC">
        <w:rPr>
          <w:b/>
          <w:color w:val="FF0000"/>
        </w:rPr>
        <w:t xml:space="preserve">AK 17 </w:t>
      </w:r>
      <w:proofErr w:type="spellStart"/>
      <w:r w:rsidR="00055903">
        <w:rPr>
          <w:b/>
          <w:color w:val="FF0000"/>
        </w:rPr>
        <w:t>KoFi</w:t>
      </w:r>
      <w:proofErr w:type="spellEnd"/>
      <w:r w:rsidR="00055903">
        <w:rPr>
          <w:b/>
          <w:color w:val="FF0000"/>
        </w:rPr>
        <w:t xml:space="preserve"> - </w:t>
      </w:r>
      <w:r w:rsidR="00B85A4C">
        <w:rPr>
          <w:b/>
          <w:color w:val="FF0000"/>
        </w:rPr>
        <w:t>Koordinations-Fitness</w:t>
      </w:r>
      <w:r w:rsidRPr="00C23CEC">
        <w:rPr>
          <w:b/>
          <w:color w:val="FF0000"/>
        </w:rPr>
        <w:t xml:space="preserve"> </w:t>
      </w:r>
    </w:p>
    <w:p w14:paraId="258BA830" w14:textId="6CD7BACA" w:rsidR="001E23D6" w:rsidRDefault="00B85A4C" w:rsidP="007634B5">
      <w:r w:rsidRPr="00B85A4C">
        <w:t>Bewegung beginnt im Gehirn - Bewegung</w:t>
      </w:r>
      <w:r>
        <w:t>en</w:t>
      </w:r>
      <w:r w:rsidRPr="00B85A4C">
        <w:t xml:space="preserve"> verwaltet und startet das Gehirn. Einfache Bewegungsformen</w:t>
      </w:r>
      <w:r>
        <w:t xml:space="preserve"> und </w:t>
      </w:r>
      <w:r w:rsidRPr="00B85A4C">
        <w:t xml:space="preserve">Übungen mit simplen witzigen Zusatzaufgaben </w:t>
      </w:r>
      <w:r>
        <w:t xml:space="preserve">werden </w:t>
      </w:r>
      <w:r w:rsidRPr="00B85A4C">
        <w:t>gezielt und spielerisch trainier</w:t>
      </w:r>
      <w:r>
        <w:t>t</w:t>
      </w:r>
      <w:r w:rsidRPr="00B85A4C">
        <w:t xml:space="preserve">. </w:t>
      </w:r>
      <w:r>
        <w:t xml:space="preserve">Man erlebt </w:t>
      </w:r>
      <w:r w:rsidRPr="00B85A4C">
        <w:t>Gehirn und Bewegung im spielerischen Einklang</w:t>
      </w:r>
      <w:r w:rsidR="00055903">
        <w:t xml:space="preserve">, incl. Spaßfaktor. </w:t>
      </w:r>
    </w:p>
    <w:p w14:paraId="102D1B46" w14:textId="1705610A" w:rsidR="008D2D67" w:rsidRPr="00C23CEC" w:rsidRDefault="008D2D67" w:rsidP="008D2D67">
      <w:pPr>
        <w:spacing w:after="0" w:line="240" w:lineRule="auto"/>
        <w:rPr>
          <w:b/>
          <w:color w:val="FF0000"/>
        </w:rPr>
      </w:pPr>
      <w:r w:rsidRPr="00C23CEC">
        <w:rPr>
          <w:b/>
          <w:color w:val="FF0000"/>
        </w:rPr>
        <w:t>AK 1</w:t>
      </w:r>
      <w:r>
        <w:rPr>
          <w:b/>
          <w:color w:val="FF0000"/>
        </w:rPr>
        <w:t>9</w:t>
      </w:r>
      <w:r w:rsidRPr="00C23CEC">
        <w:rPr>
          <w:b/>
          <w:color w:val="FF0000"/>
        </w:rPr>
        <w:t xml:space="preserve"> </w:t>
      </w:r>
      <w:r>
        <w:rPr>
          <w:b/>
          <w:color w:val="FF0000"/>
        </w:rPr>
        <w:t xml:space="preserve">Yoga – happy </w:t>
      </w:r>
      <w:proofErr w:type="spellStart"/>
      <w:r>
        <w:rPr>
          <w:b/>
          <w:color w:val="FF0000"/>
        </w:rPr>
        <w:t>hips</w:t>
      </w:r>
      <w:proofErr w:type="spellEnd"/>
      <w:r w:rsidRPr="00C23CEC">
        <w:rPr>
          <w:b/>
          <w:color w:val="FF0000"/>
        </w:rPr>
        <w:t xml:space="preserve"> </w:t>
      </w:r>
    </w:p>
    <w:p w14:paraId="2D9FE488" w14:textId="37321E1F" w:rsidR="008D2D67" w:rsidRPr="008D2D67" w:rsidRDefault="008D2D67" w:rsidP="008D2D67">
      <w:pPr>
        <w:spacing w:after="0" w:line="240" w:lineRule="auto"/>
      </w:pPr>
      <w:r w:rsidRPr="008D2D67">
        <w:t>Eine Yogastunde zum Mobilisieren und Öffnen der Hüften.</w:t>
      </w:r>
    </w:p>
    <w:p w14:paraId="6A0F0DD2" w14:textId="72E0CA26" w:rsidR="008D2D67" w:rsidRPr="008D2D67" w:rsidRDefault="008D2D67" w:rsidP="008D2D67">
      <w:pPr>
        <w:spacing w:after="0" w:line="240" w:lineRule="auto"/>
      </w:pPr>
      <w:r w:rsidRPr="008D2D67">
        <w:t xml:space="preserve">Bitte mitbringen: Decke, </w:t>
      </w:r>
      <w:proofErr w:type="spellStart"/>
      <w:r w:rsidRPr="008D2D67">
        <w:t>Yogagurt</w:t>
      </w:r>
      <w:proofErr w:type="spellEnd"/>
      <w:r w:rsidRPr="008D2D67">
        <w:t xml:space="preserve"> und </w:t>
      </w:r>
      <w:r>
        <w:t>Schreibb</w:t>
      </w:r>
      <w:r w:rsidRPr="008D2D67">
        <w:t>lock</w:t>
      </w:r>
    </w:p>
    <w:p w14:paraId="79C00C88" w14:textId="77777777" w:rsidR="007634B5" w:rsidRPr="00B85A4C" w:rsidRDefault="007634B5" w:rsidP="008D2D67"/>
    <w:sectPr w:rsidR="007634B5" w:rsidRPr="00B85A4C" w:rsidSect="00C27C2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B5"/>
    <w:rsid w:val="00055903"/>
    <w:rsid w:val="001063C8"/>
    <w:rsid w:val="001E23D6"/>
    <w:rsid w:val="004465FE"/>
    <w:rsid w:val="007634B5"/>
    <w:rsid w:val="00824B08"/>
    <w:rsid w:val="008D2D67"/>
    <w:rsid w:val="00983622"/>
    <w:rsid w:val="00B85A4C"/>
    <w:rsid w:val="00C23CEC"/>
    <w:rsid w:val="00C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E076"/>
  <w15:docId w15:val="{C4774598-A562-45F1-9805-1F4C3F1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Zellner</dc:creator>
  <cp:lastModifiedBy>Jörg Zellner</cp:lastModifiedBy>
  <cp:revision>3</cp:revision>
  <dcterms:created xsi:type="dcterms:W3CDTF">2022-09-23T16:36:00Z</dcterms:created>
  <dcterms:modified xsi:type="dcterms:W3CDTF">2022-09-30T08:26:00Z</dcterms:modified>
</cp:coreProperties>
</file>